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964FF4" w14:textId="5ED90280" w:rsidR="00B70BE3" w:rsidRDefault="007868DF" w:rsidP="007868DF">
      <w:pPr>
        <w:jc w:val="center"/>
      </w:pPr>
      <w:r>
        <w:t>Return to the Forbidden Planet</w:t>
      </w:r>
    </w:p>
    <w:p w14:paraId="4641D06D" w14:textId="1EB776B4" w:rsidR="007868DF" w:rsidRDefault="0091512A" w:rsidP="007868DF">
      <w:r>
        <w:t>C</w:t>
      </w:r>
      <w:r w:rsidR="00FC2E63">
        <w:t xml:space="preserve">haracters </w:t>
      </w:r>
      <w:r>
        <w:t xml:space="preserve">that have </w:t>
      </w:r>
      <w:r w:rsidR="00FC2E63">
        <w:t xml:space="preserve">speech </w:t>
      </w:r>
      <w:r w:rsidR="00FA0644">
        <w:t xml:space="preserve">within </w:t>
      </w:r>
      <w:r w:rsidR="00FC2E63">
        <w:t>the audition song must perform the spoken pieces as well as the sung sections.</w:t>
      </w:r>
    </w:p>
    <w:tbl>
      <w:tblPr>
        <w:tblStyle w:val="TableGrid"/>
        <w:tblW w:w="9586" w:type="dxa"/>
        <w:tblLook w:val="04A0" w:firstRow="1" w:lastRow="0" w:firstColumn="1" w:lastColumn="0" w:noHBand="0" w:noVBand="1"/>
      </w:tblPr>
      <w:tblGrid>
        <w:gridCol w:w="2830"/>
        <w:gridCol w:w="3969"/>
        <w:gridCol w:w="2787"/>
      </w:tblGrid>
      <w:tr w:rsidR="00EB05F8" w:rsidRPr="00EB05F8" w14:paraId="38BD1994" w14:textId="77777777" w:rsidTr="00FF2D1B">
        <w:tc>
          <w:tcPr>
            <w:tcW w:w="2830" w:type="dxa"/>
            <w:shd w:val="clear" w:color="auto" w:fill="D0CECE" w:themeFill="background2" w:themeFillShade="E6"/>
          </w:tcPr>
          <w:p w14:paraId="2D93E22F" w14:textId="77777777" w:rsidR="00EB05F8" w:rsidRDefault="007868DF" w:rsidP="00EB05F8">
            <w:pPr>
              <w:jc w:val="center"/>
              <w:rPr>
                <w:b/>
                <w:bCs/>
                <w:color w:val="002060"/>
              </w:rPr>
            </w:pPr>
            <w:r w:rsidRPr="00EB05F8">
              <w:rPr>
                <w:b/>
                <w:bCs/>
                <w:color w:val="002060"/>
              </w:rPr>
              <w:t xml:space="preserve">Character name </w:t>
            </w:r>
          </w:p>
          <w:p w14:paraId="6A29E7D2" w14:textId="392723C4" w:rsidR="007868DF" w:rsidRPr="00EB05F8" w:rsidRDefault="007868DF" w:rsidP="00EB05F8">
            <w:pPr>
              <w:jc w:val="center"/>
              <w:rPr>
                <w:b/>
                <w:bCs/>
                <w:color w:val="002060"/>
              </w:rPr>
            </w:pPr>
            <w:r w:rsidRPr="00EB05F8">
              <w:rPr>
                <w:b/>
                <w:bCs/>
                <w:color w:val="002060"/>
              </w:rPr>
              <w:t>and brief description</w:t>
            </w:r>
          </w:p>
        </w:tc>
        <w:tc>
          <w:tcPr>
            <w:tcW w:w="3969" w:type="dxa"/>
            <w:shd w:val="clear" w:color="auto" w:fill="D0CECE" w:themeFill="background2" w:themeFillShade="E6"/>
            <w:vAlign w:val="center"/>
          </w:tcPr>
          <w:p w14:paraId="64AF5541" w14:textId="51B92741" w:rsidR="007868DF" w:rsidRPr="00EB05F8" w:rsidRDefault="007868DF" w:rsidP="00EB05F8">
            <w:pPr>
              <w:jc w:val="center"/>
              <w:rPr>
                <w:b/>
                <w:bCs/>
                <w:color w:val="002060"/>
              </w:rPr>
            </w:pPr>
            <w:r w:rsidRPr="00EB05F8">
              <w:rPr>
                <w:b/>
                <w:bCs/>
                <w:color w:val="002060"/>
              </w:rPr>
              <w:t>Speech audition piece(s)</w:t>
            </w:r>
          </w:p>
        </w:tc>
        <w:tc>
          <w:tcPr>
            <w:tcW w:w="2787" w:type="dxa"/>
            <w:shd w:val="clear" w:color="auto" w:fill="D0CECE" w:themeFill="background2" w:themeFillShade="E6"/>
            <w:vAlign w:val="center"/>
          </w:tcPr>
          <w:p w14:paraId="35668305" w14:textId="02258C18" w:rsidR="007868DF" w:rsidRPr="00EB05F8" w:rsidRDefault="007868DF" w:rsidP="00EB05F8">
            <w:pPr>
              <w:jc w:val="center"/>
              <w:rPr>
                <w:b/>
                <w:bCs/>
                <w:color w:val="002060"/>
              </w:rPr>
            </w:pPr>
            <w:r w:rsidRPr="00EB05F8">
              <w:rPr>
                <w:b/>
                <w:bCs/>
                <w:color w:val="002060"/>
              </w:rPr>
              <w:t>Sung audition piece(s)</w:t>
            </w:r>
          </w:p>
        </w:tc>
      </w:tr>
      <w:tr w:rsidR="00F52C62" w14:paraId="40D98234" w14:textId="77777777" w:rsidTr="00F52C62">
        <w:tc>
          <w:tcPr>
            <w:tcW w:w="2830" w:type="dxa"/>
            <w:vAlign w:val="center"/>
          </w:tcPr>
          <w:p w14:paraId="498B1689" w14:textId="1B258316" w:rsidR="00F52C62" w:rsidRDefault="00F52C62" w:rsidP="00F52C62">
            <w:r>
              <w:t>Captain Tempest (Stardust Captain, standard he</w:t>
            </w:r>
            <w:bookmarkStart w:id="0" w:name="_GoBack"/>
            <w:bookmarkEnd w:id="0"/>
            <w:r>
              <w:t>ro &amp; pipe smoker)</w:t>
            </w:r>
          </w:p>
        </w:tc>
        <w:tc>
          <w:tcPr>
            <w:tcW w:w="3969" w:type="dxa"/>
            <w:vAlign w:val="center"/>
          </w:tcPr>
          <w:p w14:paraId="49A2477A" w14:textId="4CCAEE2C" w:rsidR="00F52C62" w:rsidRDefault="00F52C62" w:rsidP="00F52C62">
            <w:r>
              <w:t>P.4: “Yond’ woman has a mean…” to “This is a man’s world”</w:t>
            </w:r>
          </w:p>
          <w:p w14:paraId="77EC6274" w14:textId="6D1F5993" w:rsidR="00F52C62" w:rsidRDefault="00F52C62" w:rsidP="00F52C62">
            <w:r>
              <w:t>P.34: “Who calls so loud” to “…that will hold it back!”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9F06E" w14:textId="794FD497" w:rsidR="00F52C62" w:rsidRDefault="00F52C62" w:rsidP="00F52C62">
            <w:r>
              <w:rPr>
                <w:lang w:val="en-US"/>
              </w:rPr>
              <w:t>32. “Born to be Wild” (complete)</w:t>
            </w:r>
          </w:p>
        </w:tc>
      </w:tr>
      <w:tr w:rsidR="00F52C62" w14:paraId="30BA8439" w14:textId="77777777" w:rsidTr="00F52C62">
        <w:tc>
          <w:tcPr>
            <w:tcW w:w="2830" w:type="dxa"/>
            <w:vAlign w:val="center"/>
          </w:tcPr>
          <w:p w14:paraId="7364E159" w14:textId="0019269B" w:rsidR="00F52C62" w:rsidRDefault="00F52C62" w:rsidP="00F52C62">
            <w:r>
              <w:t>Doctor Prospero (A mad scientist)</w:t>
            </w:r>
          </w:p>
        </w:tc>
        <w:tc>
          <w:tcPr>
            <w:tcW w:w="3969" w:type="dxa"/>
            <w:vAlign w:val="center"/>
          </w:tcPr>
          <w:p w14:paraId="32AF9D22" w14:textId="77777777" w:rsidR="00F52C62" w:rsidRDefault="00F52C62" w:rsidP="00F52C62">
            <w:r>
              <w:t>P32: Speech into “Shaking all over”.</w:t>
            </w:r>
          </w:p>
          <w:p w14:paraId="00261915" w14:textId="4D2C44B1" w:rsidR="00F52C62" w:rsidRDefault="00F52C62" w:rsidP="00F52C62">
            <w:r>
              <w:t>P.62: “Enough! O Gloria, please….” To “let your indulgence set me free.”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CF6F2" w14:textId="18AB49B8" w:rsidR="00F52C62" w:rsidRDefault="00F52C62" w:rsidP="00F52C62">
            <w:r>
              <w:rPr>
                <w:lang w:val="en-US"/>
              </w:rPr>
              <w:t>5. “Don't Let Me Be Misunderstood” (to bar 38)</w:t>
            </w:r>
          </w:p>
        </w:tc>
      </w:tr>
      <w:tr w:rsidR="00F52C62" w14:paraId="473EF5A2" w14:textId="77777777" w:rsidTr="00F52C62">
        <w:tc>
          <w:tcPr>
            <w:tcW w:w="2830" w:type="dxa"/>
            <w:vAlign w:val="center"/>
          </w:tcPr>
          <w:p w14:paraId="7E6F4C8E" w14:textId="0252A152" w:rsidR="00F52C62" w:rsidRDefault="00F52C62" w:rsidP="00F52C62">
            <w:r>
              <w:t>Miranda (Virgin &amp; would be homecoming queen)</w:t>
            </w:r>
          </w:p>
        </w:tc>
        <w:tc>
          <w:tcPr>
            <w:tcW w:w="3969" w:type="dxa"/>
            <w:vAlign w:val="center"/>
          </w:tcPr>
          <w:p w14:paraId="390AC81C" w14:textId="77777777" w:rsidR="00F52C62" w:rsidRDefault="00F52C62" w:rsidP="00F52C62">
            <w:r>
              <w:t>P.27: Why speaks my father….” To “I ask the stars up above”</w:t>
            </w:r>
          </w:p>
          <w:p w14:paraId="0ED8D93A" w14:textId="0EE5DDBA" w:rsidR="00F52C62" w:rsidRDefault="00F52C62" w:rsidP="00F52C62">
            <w:r>
              <w:t>P.53: “Growl” To “Honestly?”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24071" w14:textId="3E2972D5" w:rsidR="00F52C62" w:rsidRDefault="00F52C62" w:rsidP="00F52C62">
            <w:r>
              <w:rPr>
                <w:lang w:val="en-US"/>
              </w:rPr>
              <w:t>24. Robot Man (sing second verse, no repeats)</w:t>
            </w:r>
          </w:p>
        </w:tc>
      </w:tr>
      <w:tr w:rsidR="00F52C62" w14:paraId="6E661701" w14:textId="77777777" w:rsidTr="00F52C62">
        <w:tc>
          <w:tcPr>
            <w:tcW w:w="2830" w:type="dxa"/>
            <w:vAlign w:val="center"/>
          </w:tcPr>
          <w:p w14:paraId="556225BC" w14:textId="1B20947B" w:rsidR="00F52C62" w:rsidRDefault="00F52C62" w:rsidP="00F52C62">
            <w:r>
              <w:t>Ariel (A soft hearted robot)</w:t>
            </w:r>
          </w:p>
        </w:tc>
        <w:tc>
          <w:tcPr>
            <w:tcW w:w="3969" w:type="dxa"/>
            <w:vAlign w:val="center"/>
          </w:tcPr>
          <w:p w14:paraId="2B103172" w14:textId="77777777" w:rsidR="00F52C62" w:rsidRDefault="00F52C62" w:rsidP="00F52C62">
            <w:r>
              <w:t>P.24: “Thy master is a wise…” to “</w:t>
            </w:r>
            <w:proofErr w:type="gramStart"/>
            <w:r>
              <w:t>…..</w:t>
            </w:r>
            <w:proofErr w:type="gramEnd"/>
            <w:r>
              <w:t>Cerebral elasticity”</w:t>
            </w:r>
          </w:p>
          <w:p w14:paraId="314E8DFE" w14:textId="57F6C7CC" w:rsidR="00F52C62" w:rsidRDefault="00F52C62" w:rsidP="00F52C62">
            <w:r>
              <w:t>P.56: - “I have done the deed….” To “</w:t>
            </w:r>
            <w:proofErr w:type="gramStart"/>
            <w:r>
              <w:t>….those</w:t>
            </w:r>
            <w:proofErr w:type="gramEnd"/>
            <w:r>
              <w:t xml:space="preserve"> pots and pans”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A03F2" w14:textId="134BA00A" w:rsidR="00F52C62" w:rsidRDefault="00F52C62" w:rsidP="00F52C62">
            <w:r>
              <w:rPr>
                <w:lang w:val="en-US"/>
              </w:rPr>
              <w:t>23. “Warpaint” (from bar 10 to the end)</w:t>
            </w:r>
          </w:p>
        </w:tc>
      </w:tr>
      <w:tr w:rsidR="00F52C62" w14:paraId="3FC34E7F" w14:textId="77777777" w:rsidTr="00F52C62">
        <w:tc>
          <w:tcPr>
            <w:tcW w:w="2830" w:type="dxa"/>
            <w:vAlign w:val="center"/>
          </w:tcPr>
          <w:p w14:paraId="19695271" w14:textId="23AA40BD" w:rsidR="00F52C62" w:rsidRDefault="00F52C62" w:rsidP="00F52C62">
            <w:r>
              <w:t>Cookie (The ship’s cook, a helpless romantic)</w:t>
            </w:r>
          </w:p>
        </w:tc>
        <w:tc>
          <w:tcPr>
            <w:tcW w:w="3969" w:type="dxa"/>
            <w:vAlign w:val="center"/>
          </w:tcPr>
          <w:p w14:paraId="5FE69FEC" w14:textId="77777777" w:rsidR="00F52C62" w:rsidRDefault="00F52C62" w:rsidP="00F52C62">
            <w:r>
              <w:t>P.19: “Hey, Cookie, tell me…” to “wit to achieve her.”</w:t>
            </w:r>
          </w:p>
          <w:p w14:paraId="788C75BD" w14:textId="7BDD8AFF" w:rsidR="00F52C62" w:rsidRDefault="00F52C62" w:rsidP="00F52C62">
            <w:r>
              <w:t>P.56: - “I have done the deed….” To “</w:t>
            </w:r>
            <w:proofErr w:type="gramStart"/>
            <w:r>
              <w:t>….those</w:t>
            </w:r>
            <w:proofErr w:type="gramEnd"/>
            <w:r>
              <w:t xml:space="preserve"> pots and pans”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DD8CF" w14:textId="66ED2399" w:rsidR="00F52C62" w:rsidRDefault="00F52C62" w:rsidP="00F52C62">
            <w:r>
              <w:rPr>
                <w:lang w:val="en-US"/>
              </w:rPr>
              <w:t>26. “Shake, Rattle and Roll” (Bars 10 to 46)</w:t>
            </w:r>
          </w:p>
        </w:tc>
      </w:tr>
      <w:tr w:rsidR="00F52C62" w14:paraId="26078305" w14:textId="77777777" w:rsidTr="00F52C62">
        <w:tc>
          <w:tcPr>
            <w:tcW w:w="2830" w:type="dxa"/>
            <w:vAlign w:val="center"/>
          </w:tcPr>
          <w:p w14:paraId="2DD5D589" w14:textId="0B9854A7" w:rsidR="00F52C62" w:rsidRDefault="00F52C62" w:rsidP="00F52C62">
            <w:r>
              <w:t>Science Officer “Gloria” (A woman with a mysterious past)</w:t>
            </w:r>
          </w:p>
        </w:tc>
        <w:tc>
          <w:tcPr>
            <w:tcW w:w="3969" w:type="dxa"/>
            <w:vAlign w:val="center"/>
          </w:tcPr>
          <w:p w14:paraId="17CC9FF3" w14:textId="77777777" w:rsidR="00F52C62" w:rsidRDefault="00F52C62" w:rsidP="00F52C62">
            <w:r>
              <w:t>P.4: “Yond’ woman has a mean…” to “This is a man’s world”</w:t>
            </w:r>
          </w:p>
          <w:p w14:paraId="7F6DC6F3" w14:textId="5ED91D49" w:rsidR="00F52C62" w:rsidRDefault="00F52C62" w:rsidP="00F52C62">
            <w:r>
              <w:t>P.62: “Enough! O Gloria, please….” To “let your indulgence set me free.”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664D8" w14:textId="4C454680" w:rsidR="00F52C62" w:rsidRDefault="00F52C62" w:rsidP="00F52C62">
            <w:r>
              <w:rPr>
                <w:lang w:val="en-US"/>
              </w:rPr>
              <w:t>28. “Go Now” (once through from bar 16 to 48</w:t>
            </w:r>
          </w:p>
        </w:tc>
      </w:tr>
      <w:tr w:rsidR="00F52C62" w14:paraId="5ABF7589" w14:textId="77777777" w:rsidTr="00F52C62">
        <w:tc>
          <w:tcPr>
            <w:tcW w:w="2830" w:type="dxa"/>
            <w:vAlign w:val="center"/>
          </w:tcPr>
          <w:p w14:paraId="015101A2" w14:textId="5569169E" w:rsidR="00F52C62" w:rsidRDefault="00F52C62" w:rsidP="00F52C62">
            <w:r>
              <w:t>Bosun Arras (an all-round good guy)</w:t>
            </w:r>
          </w:p>
        </w:tc>
        <w:tc>
          <w:tcPr>
            <w:tcW w:w="3969" w:type="dxa"/>
            <w:vAlign w:val="center"/>
          </w:tcPr>
          <w:p w14:paraId="189C64EA" w14:textId="77777777" w:rsidR="00F52C62" w:rsidRDefault="00F52C62" w:rsidP="00F52C62">
            <w:r>
              <w:t>P.11: “No it begins again” to “…not marked upon our charts.”</w:t>
            </w:r>
          </w:p>
          <w:p w14:paraId="1BB84400" w14:textId="0D7FB39A" w:rsidR="00F52C62" w:rsidRDefault="00F52C62" w:rsidP="00F52C62">
            <w:r>
              <w:t>P.19: “Hey, Cookie, tell me…” to “wit to achieve her.”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5648F" w14:textId="7AD318AF" w:rsidR="00F52C62" w:rsidRDefault="00F52C62" w:rsidP="00F52C62">
            <w:r>
              <w:rPr>
                <w:lang w:val="en-US"/>
              </w:rPr>
              <w:t xml:space="preserve">8. “Yeh </w:t>
            </w:r>
            <w:proofErr w:type="spellStart"/>
            <w:r>
              <w:rPr>
                <w:lang w:val="en-US"/>
              </w:rPr>
              <w:t>Yeh</w:t>
            </w:r>
            <w:proofErr w:type="spellEnd"/>
            <w:r>
              <w:rPr>
                <w:lang w:val="en-US"/>
              </w:rPr>
              <w:t>” (to Bar 35)</w:t>
            </w:r>
          </w:p>
        </w:tc>
      </w:tr>
      <w:tr w:rsidR="00F52C62" w14:paraId="187773AB" w14:textId="77777777" w:rsidTr="007F71BC">
        <w:tc>
          <w:tcPr>
            <w:tcW w:w="2830" w:type="dxa"/>
            <w:vAlign w:val="center"/>
          </w:tcPr>
          <w:p w14:paraId="5D8D7520" w14:textId="74F5A24E" w:rsidR="00F52C62" w:rsidRDefault="00F52C62" w:rsidP="00F52C62">
            <w:r>
              <w:t>Navigation Officer (A woman who knows where she’s going)</w:t>
            </w:r>
          </w:p>
        </w:tc>
        <w:tc>
          <w:tcPr>
            <w:tcW w:w="3969" w:type="dxa"/>
            <w:vAlign w:val="center"/>
          </w:tcPr>
          <w:p w14:paraId="16D33EE5" w14:textId="1F49921C" w:rsidR="00F52C62" w:rsidRDefault="00F52C62" w:rsidP="00F52C62">
            <w:r>
              <w:t>P34: “Captain, Captain”</w:t>
            </w:r>
            <w:r w:rsidR="00F572B4">
              <w:t xml:space="preserve"> to “</w:t>
            </w:r>
            <w:r>
              <w:t>Hath trifled former knowing…”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08ABE" w14:textId="7ADD7678" w:rsidR="00F52C62" w:rsidRDefault="00F52C62" w:rsidP="00F52C62">
            <w:r>
              <w:rPr>
                <w:lang w:val="en-US"/>
              </w:rPr>
              <w:t>Bar 111 of “Tell her” singing all roles to end missing out the polarity reversal drill.</w:t>
            </w:r>
          </w:p>
        </w:tc>
      </w:tr>
      <w:tr w:rsidR="008015E0" w14:paraId="560ABA1D" w14:textId="77777777" w:rsidTr="00FF2D1B">
        <w:tc>
          <w:tcPr>
            <w:tcW w:w="2830" w:type="dxa"/>
            <w:vAlign w:val="center"/>
          </w:tcPr>
          <w:p w14:paraId="590AABF0" w14:textId="26DD39F6" w:rsidR="008015E0" w:rsidRDefault="008015E0" w:rsidP="007868DF">
            <w:r>
              <w:t>Axel Dent</w:t>
            </w:r>
          </w:p>
        </w:tc>
        <w:tc>
          <w:tcPr>
            <w:tcW w:w="3969" w:type="dxa"/>
            <w:vAlign w:val="center"/>
          </w:tcPr>
          <w:p w14:paraId="09730157" w14:textId="74CF922E" w:rsidR="008015E0" w:rsidRDefault="00572FF7" w:rsidP="007868DF">
            <w:r>
              <w:t xml:space="preserve">Page 2 to 3 reading all of D </w:t>
            </w:r>
            <w:proofErr w:type="spellStart"/>
            <w:r>
              <w:t>Cont</w:t>
            </w:r>
            <w:proofErr w:type="spellEnd"/>
            <w:r>
              <w:t xml:space="preserve"> lines from “Check Matrix”</w:t>
            </w:r>
            <w:r w:rsidR="000D155C">
              <w:t xml:space="preserve"> to “and now check all the audio…”</w:t>
            </w:r>
          </w:p>
        </w:tc>
        <w:tc>
          <w:tcPr>
            <w:tcW w:w="2787" w:type="dxa"/>
            <w:vAlign w:val="center"/>
          </w:tcPr>
          <w:p w14:paraId="1C071058" w14:textId="3A54A1D9" w:rsidR="008015E0" w:rsidRDefault="008A31C4" w:rsidP="007868DF">
            <w:r>
              <w:t>Only sing as part of chorus</w:t>
            </w:r>
          </w:p>
        </w:tc>
      </w:tr>
      <w:tr w:rsidR="000D155C" w14:paraId="33F1D7A5" w14:textId="77777777" w:rsidTr="00FF2D1B">
        <w:tc>
          <w:tcPr>
            <w:tcW w:w="2830" w:type="dxa"/>
            <w:vAlign w:val="center"/>
          </w:tcPr>
          <w:p w14:paraId="53E431C6" w14:textId="44E02320" w:rsidR="000D155C" w:rsidRDefault="000D155C" w:rsidP="000D155C">
            <w:r>
              <w:t xml:space="preserve">Dee </w:t>
            </w:r>
            <w:proofErr w:type="spellStart"/>
            <w:r>
              <w:t>Tergent</w:t>
            </w:r>
            <w:proofErr w:type="spellEnd"/>
          </w:p>
        </w:tc>
        <w:tc>
          <w:tcPr>
            <w:tcW w:w="3969" w:type="dxa"/>
            <w:vAlign w:val="center"/>
          </w:tcPr>
          <w:p w14:paraId="74565204" w14:textId="38296348" w:rsidR="000D155C" w:rsidRDefault="000D155C" w:rsidP="000D155C">
            <w:r>
              <w:t xml:space="preserve">Page 2 to 3 reading all of D </w:t>
            </w:r>
            <w:proofErr w:type="spellStart"/>
            <w:r>
              <w:t>Cont</w:t>
            </w:r>
            <w:proofErr w:type="spellEnd"/>
            <w:r>
              <w:t xml:space="preserve"> lines from “Check Matrix” to “and now check all the audio…”</w:t>
            </w:r>
          </w:p>
        </w:tc>
        <w:tc>
          <w:tcPr>
            <w:tcW w:w="2787" w:type="dxa"/>
            <w:vAlign w:val="center"/>
          </w:tcPr>
          <w:p w14:paraId="2E956288" w14:textId="196CEF1F" w:rsidR="000D155C" w:rsidRDefault="008A31C4" w:rsidP="000D155C">
            <w:r>
              <w:t>Only sing as part of chorus</w:t>
            </w:r>
          </w:p>
        </w:tc>
      </w:tr>
      <w:tr w:rsidR="000D155C" w14:paraId="01F22C39" w14:textId="77777777" w:rsidTr="00FF2D1B">
        <w:tc>
          <w:tcPr>
            <w:tcW w:w="2830" w:type="dxa"/>
            <w:vAlign w:val="center"/>
          </w:tcPr>
          <w:p w14:paraId="399D1607" w14:textId="75B1B5C6" w:rsidR="000D155C" w:rsidRDefault="000D155C" w:rsidP="000D155C">
            <w:r>
              <w:t>Andy Sceptic</w:t>
            </w:r>
          </w:p>
        </w:tc>
        <w:tc>
          <w:tcPr>
            <w:tcW w:w="3969" w:type="dxa"/>
            <w:vAlign w:val="center"/>
          </w:tcPr>
          <w:p w14:paraId="5A62D924" w14:textId="30C9BCD7" w:rsidR="000D155C" w:rsidRDefault="000D155C" w:rsidP="000D155C">
            <w:r>
              <w:t xml:space="preserve">Page 2 to 3 reading all of D </w:t>
            </w:r>
            <w:proofErr w:type="spellStart"/>
            <w:r>
              <w:t>Cont</w:t>
            </w:r>
            <w:proofErr w:type="spellEnd"/>
            <w:r>
              <w:t xml:space="preserve"> lines from “Check Matrix” to “and now check all the audio…”</w:t>
            </w:r>
          </w:p>
        </w:tc>
        <w:tc>
          <w:tcPr>
            <w:tcW w:w="2787" w:type="dxa"/>
            <w:vAlign w:val="center"/>
          </w:tcPr>
          <w:p w14:paraId="1D3128AD" w14:textId="72115CEC" w:rsidR="000D155C" w:rsidRDefault="008A31C4" w:rsidP="000D155C">
            <w:r>
              <w:t>Only sing as part of chorus</w:t>
            </w:r>
          </w:p>
        </w:tc>
      </w:tr>
      <w:tr w:rsidR="000D155C" w14:paraId="7D3ED6F1" w14:textId="77777777" w:rsidTr="00FF2D1B">
        <w:tc>
          <w:tcPr>
            <w:tcW w:w="2830" w:type="dxa"/>
            <w:vAlign w:val="center"/>
          </w:tcPr>
          <w:p w14:paraId="42974319" w14:textId="55E3A5B3" w:rsidR="000D155C" w:rsidRDefault="000D155C" w:rsidP="000D155C">
            <w:r>
              <w:t>Cutie Cull</w:t>
            </w:r>
          </w:p>
        </w:tc>
        <w:tc>
          <w:tcPr>
            <w:tcW w:w="3969" w:type="dxa"/>
            <w:vAlign w:val="center"/>
          </w:tcPr>
          <w:p w14:paraId="3FF5FF5C" w14:textId="7AC0501D" w:rsidR="000D155C" w:rsidRDefault="000D155C" w:rsidP="000D155C">
            <w:r>
              <w:t xml:space="preserve">Page 2 to 3 reading all of D </w:t>
            </w:r>
            <w:proofErr w:type="spellStart"/>
            <w:r>
              <w:t>Cont</w:t>
            </w:r>
            <w:proofErr w:type="spellEnd"/>
            <w:r>
              <w:t xml:space="preserve"> lines from “Check Matrix” to “and now check all the audio…”</w:t>
            </w:r>
          </w:p>
        </w:tc>
        <w:tc>
          <w:tcPr>
            <w:tcW w:w="2787" w:type="dxa"/>
            <w:vAlign w:val="center"/>
          </w:tcPr>
          <w:p w14:paraId="5B523EC4" w14:textId="388C174E" w:rsidR="000D155C" w:rsidRDefault="008A31C4" w:rsidP="000D155C">
            <w:r>
              <w:t>Only sing as part of chorus</w:t>
            </w:r>
          </w:p>
        </w:tc>
      </w:tr>
      <w:tr w:rsidR="000D155C" w14:paraId="1311C79F" w14:textId="77777777" w:rsidTr="00FF2D1B">
        <w:tc>
          <w:tcPr>
            <w:tcW w:w="2830" w:type="dxa"/>
            <w:vAlign w:val="center"/>
          </w:tcPr>
          <w:p w14:paraId="4F721C63" w14:textId="77777777" w:rsidR="000D155C" w:rsidRDefault="000D155C" w:rsidP="000D155C">
            <w:r>
              <w:t>Newscaster (male or female)</w:t>
            </w:r>
          </w:p>
          <w:p w14:paraId="56614138" w14:textId="22489D9F" w:rsidR="007206CB" w:rsidRDefault="007206CB" w:rsidP="000D155C">
            <w:r>
              <w:t>(May be pre-recorded)</w:t>
            </w:r>
          </w:p>
        </w:tc>
        <w:tc>
          <w:tcPr>
            <w:tcW w:w="3969" w:type="dxa"/>
            <w:vAlign w:val="center"/>
          </w:tcPr>
          <w:p w14:paraId="6C0FE0E0" w14:textId="4EEBFD57" w:rsidR="000D155C" w:rsidRDefault="00A44F58" w:rsidP="000D155C">
            <w:r>
              <w:t>Page 3 speech “Two parents, both alike” to “Strive to mend.”</w:t>
            </w:r>
          </w:p>
        </w:tc>
        <w:tc>
          <w:tcPr>
            <w:tcW w:w="2787" w:type="dxa"/>
            <w:vAlign w:val="center"/>
          </w:tcPr>
          <w:p w14:paraId="3832E1EB" w14:textId="350886B7" w:rsidR="000D155C" w:rsidRDefault="008A31C4" w:rsidP="000D155C">
            <w:r>
              <w:t>Not required.</w:t>
            </w:r>
          </w:p>
        </w:tc>
      </w:tr>
    </w:tbl>
    <w:p w14:paraId="398F21A1" w14:textId="77777777" w:rsidR="007868DF" w:rsidRDefault="007868DF" w:rsidP="0001734B"/>
    <w:sectPr w:rsidR="007868DF" w:rsidSect="0001734B">
      <w:headerReference w:type="default" r:id="rId6"/>
      <w:pgSz w:w="12240" w:h="15840"/>
      <w:pgMar w:top="851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81D52B" w14:textId="77777777" w:rsidR="007A0C4F" w:rsidRDefault="007A0C4F" w:rsidP="004A2542">
      <w:pPr>
        <w:spacing w:after="0" w:line="240" w:lineRule="auto"/>
      </w:pPr>
      <w:r>
        <w:separator/>
      </w:r>
    </w:p>
  </w:endnote>
  <w:endnote w:type="continuationSeparator" w:id="0">
    <w:p w14:paraId="70BD3562" w14:textId="77777777" w:rsidR="007A0C4F" w:rsidRDefault="007A0C4F" w:rsidP="004A2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AC745C" w14:textId="77777777" w:rsidR="007A0C4F" w:rsidRDefault="007A0C4F" w:rsidP="004A2542">
      <w:pPr>
        <w:spacing w:after="0" w:line="240" w:lineRule="auto"/>
      </w:pPr>
      <w:r>
        <w:separator/>
      </w:r>
    </w:p>
  </w:footnote>
  <w:footnote w:type="continuationSeparator" w:id="0">
    <w:p w14:paraId="2F4855BD" w14:textId="77777777" w:rsidR="007A0C4F" w:rsidRDefault="007A0C4F" w:rsidP="004A2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A6F34" w14:textId="3EE2A62A" w:rsidR="004A2542" w:rsidRDefault="00EC7FB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6CE7CB" wp14:editId="2A66D16C">
          <wp:simplePos x="0" y="0"/>
          <wp:positionH relativeFrom="column">
            <wp:posOffset>-209550</wp:posOffset>
          </wp:positionH>
          <wp:positionV relativeFrom="paragraph">
            <wp:posOffset>-259080</wp:posOffset>
          </wp:positionV>
          <wp:extent cx="720000" cy="720000"/>
          <wp:effectExtent l="0" t="0" r="4445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8DF"/>
    <w:rsid w:val="0001734B"/>
    <w:rsid w:val="000C108B"/>
    <w:rsid w:val="000D155C"/>
    <w:rsid w:val="0012205E"/>
    <w:rsid w:val="00154A2F"/>
    <w:rsid w:val="001C404E"/>
    <w:rsid w:val="002208AF"/>
    <w:rsid w:val="00220B40"/>
    <w:rsid w:val="00290B54"/>
    <w:rsid w:val="002D0352"/>
    <w:rsid w:val="002E4E19"/>
    <w:rsid w:val="002F484C"/>
    <w:rsid w:val="0032778F"/>
    <w:rsid w:val="004339A0"/>
    <w:rsid w:val="00454F26"/>
    <w:rsid w:val="004655AC"/>
    <w:rsid w:val="004A0402"/>
    <w:rsid w:val="004A2542"/>
    <w:rsid w:val="005418C2"/>
    <w:rsid w:val="00572FF7"/>
    <w:rsid w:val="005A7A38"/>
    <w:rsid w:val="005B518D"/>
    <w:rsid w:val="005F3079"/>
    <w:rsid w:val="00605EE5"/>
    <w:rsid w:val="00627ECA"/>
    <w:rsid w:val="0063206F"/>
    <w:rsid w:val="0065348E"/>
    <w:rsid w:val="00673F86"/>
    <w:rsid w:val="00714FA3"/>
    <w:rsid w:val="007206CB"/>
    <w:rsid w:val="007868DF"/>
    <w:rsid w:val="00797859"/>
    <w:rsid w:val="007A0C4F"/>
    <w:rsid w:val="007D5C96"/>
    <w:rsid w:val="008015E0"/>
    <w:rsid w:val="008201EB"/>
    <w:rsid w:val="00820FFC"/>
    <w:rsid w:val="00883938"/>
    <w:rsid w:val="008A31C4"/>
    <w:rsid w:val="0091512A"/>
    <w:rsid w:val="00963D4C"/>
    <w:rsid w:val="009A4E7F"/>
    <w:rsid w:val="009B6071"/>
    <w:rsid w:val="009D1081"/>
    <w:rsid w:val="00A00613"/>
    <w:rsid w:val="00A22535"/>
    <w:rsid w:val="00A313B7"/>
    <w:rsid w:val="00A44F58"/>
    <w:rsid w:val="00A54A7B"/>
    <w:rsid w:val="00AA3BEC"/>
    <w:rsid w:val="00BB68E4"/>
    <w:rsid w:val="00C057C9"/>
    <w:rsid w:val="00C37129"/>
    <w:rsid w:val="00CF0316"/>
    <w:rsid w:val="00D1168A"/>
    <w:rsid w:val="00DE1118"/>
    <w:rsid w:val="00DF16FC"/>
    <w:rsid w:val="00E257F0"/>
    <w:rsid w:val="00EA63C8"/>
    <w:rsid w:val="00EB05F8"/>
    <w:rsid w:val="00EC5F8D"/>
    <w:rsid w:val="00EC7FB3"/>
    <w:rsid w:val="00ED2D47"/>
    <w:rsid w:val="00F2510B"/>
    <w:rsid w:val="00F52C62"/>
    <w:rsid w:val="00F572B4"/>
    <w:rsid w:val="00F930C4"/>
    <w:rsid w:val="00F964C8"/>
    <w:rsid w:val="00FA0644"/>
    <w:rsid w:val="00FC2E63"/>
    <w:rsid w:val="00FF1C2E"/>
    <w:rsid w:val="00FF2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02C860"/>
  <w15:chartTrackingRefBased/>
  <w15:docId w15:val="{F72C68A7-E01A-4476-BDB7-B8739A8A2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6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25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54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A25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542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81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372</Words>
  <Characters>2122</Characters>
  <Application>Microsoft Office Word</Application>
  <DocSecurity>0</DocSecurity>
  <Lines>17</Lines>
  <Paragraphs>4</Paragraphs>
  <ScaleCrop>false</ScaleCrop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Crow</dc:creator>
  <cp:keywords/>
  <dc:description/>
  <cp:lastModifiedBy>Alison Crow</cp:lastModifiedBy>
  <cp:revision>68</cp:revision>
  <dcterms:created xsi:type="dcterms:W3CDTF">2019-09-16T17:51:00Z</dcterms:created>
  <dcterms:modified xsi:type="dcterms:W3CDTF">2019-10-15T19:23:00Z</dcterms:modified>
</cp:coreProperties>
</file>